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2B15DFFB" w:rsidR="00742A41" w:rsidRPr="00FD29C9" w:rsidRDefault="00AC5309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FD29C9">
        <w:rPr>
          <w:rFonts w:ascii="Century Schoolbook" w:hAnsi="Century Schoolbook"/>
          <w:b/>
          <w:i/>
          <w:sz w:val="32"/>
          <w:szCs w:val="32"/>
        </w:rPr>
        <w:t>SEPTIM</w:t>
      </w:r>
      <w:r w:rsidR="00E34A88" w:rsidRPr="00FD29C9">
        <w:rPr>
          <w:rFonts w:ascii="Century Schoolbook" w:hAnsi="Century Schoolbook"/>
          <w:b/>
          <w:i/>
          <w:sz w:val="32"/>
          <w:szCs w:val="32"/>
        </w:rPr>
        <w:t>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1A59B4AB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7879CD">
        <w:rPr>
          <w:rFonts w:ascii="Arial" w:hAnsi="Arial" w:cs="Arial"/>
          <w:sz w:val="24"/>
          <w:szCs w:val="24"/>
        </w:rPr>
        <w:t>2</w:t>
      </w:r>
      <w:r w:rsidR="00F633BC" w:rsidRPr="00FD29C9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 xml:space="preserve">18 dieciocho horas con 20 veinte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7879CD">
        <w:rPr>
          <w:rFonts w:ascii="Arial" w:hAnsi="Arial" w:cs="Arial"/>
          <w:sz w:val="24"/>
          <w:szCs w:val="24"/>
        </w:rPr>
        <w:t>lunes 30</w:t>
      </w:r>
      <w:r w:rsidRPr="00FD29C9">
        <w:rPr>
          <w:rFonts w:ascii="Arial" w:hAnsi="Arial" w:cs="Arial"/>
          <w:sz w:val="24"/>
          <w:szCs w:val="24"/>
        </w:rPr>
        <w:t xml:space="preserve"> de </w:t>
      </w:r>
      <w:r w:rsidR="007879CD">
        <w:rPr>
          <w:rFonts w:ascii="Arial" w:hAnsi="Arial" w:cs="Arial"/>
          <w:sz w:val="24"/>
          <w:szCs w:val="24"/>
        </w:rPr>
        <w:t>mayo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7879CD">
        <w:rPr>
          <w:rFonts w:ascii="Arial" w:hAnsi="Arial" w:cs="Arial"/>
          <w:b/>
          <w:sz w:val="24"/>
          <w:szCs w:val="24"/>
        </w:rPr>
        <w:t>SÉPTIMA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CC67C0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2625A13F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</w:t>
      </w:r>
      <w:r w:rsidR="00CC67C0">
        <w:rPr>
          <w:rFonts w:ascii="Arial" w:hAnsi="Arial" w:cs="Arial"/>
          <w:sz w:val="24"/>
          <w:szCs w:val="24"/>
        </w:rPr>
        <w:t>Edilicia de agua y Alcantarillado</w:t>
      </w:r>
      <w:r w:rsidRPr="00FD29C9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8F4F8" w14:textId="3E4D8C95" w:rsidR="00101F0B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879CD">
        <w:rPr>
          <w:rFonts w:ascii="Arial" w:hAnsi="Arial" w:cs="Arial"/>
          <w:sz w:val="24"/>
          <w:szCs w:val="24"/>
        </w:rPr>
        <w:t xml:space="preserve">Ing. Javier Sánchez toma la palabra para exponer que se realizó la reparación del tablero eléctrico de una bomba sumergible, específicamente la pieza llamada </w:t>
      </w:r>
      <w:r w:rsidR="00342D3F">
        <w:rPr>
          <w:rFonts w:ascii="Arial" w:hAnsi="Arial" w:cs="Arial"/>
          <w:sz w:val="24"/>
          <w:szCs w:val="24"/>
        </w:rPr>
        <w:t>Térmico del</w:t>
      </w:r>
      <w:r w:rsidR="007879CD">
        <w:rPr>
          <w:rFonts w:ascii="Arial" w:hAnsi="Arial" w:cs="Arial"/>
          <w:sz w:val="24"/>
          <w:szCs w:val="24"/>
        </w:rPr>
        <w:t xml:space="preserve"> pozo Sagrado Corazón en la Cabecera Municipal; por otro lado el C Martín Espino presento la información sobre las compras de hipoclorito de sodio </w:t>
      </w:r>
    </w:p>
    <w:p w14:paraId="628B4B17" w14:textId="77777777" w:rsidR="00101F0B" w:rsidRDefault="00101F0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456D2E" w14:textId="77777777" w:rsidR="00101F0B" w:rsidRDefault="00101F0B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216BC8" w14:textId="77777777" w:rsidR="00101F0B" w:rsidRDefault="00101F0B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17D0" w14:textId="4E1E4A9E" w:rsidR="00F633BC" w:rsidRPr="00FD29C9" w:rsidRDefault="007879CD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6A0663F" w14:textId="6D1C74C5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B8A98A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E9282C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EE1C0C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0183E78C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</w:t>
      </w:r>
      <w:r w:rsidR="0031025F" w:rsidRPr="00FD29C9">
        <w:rPr>
          <w:rFonts w:ascii="Arial" w:hAnsi="Arial" w:cs="Arial"/>
          <w:sz w:val="24"/>
          <w:szCs w:val="24"/>
        </w:rPr>
        <w:t xml:space="preserve">C. </w:t>
      </w:r>
      <w:r w:rsidR="0031025F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9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7879CD">
        <w:rPr>
          <w:rFonts w:ascii="Arial" w:hAnsi="Arial" w:cs="Arial"/>
          <w:sz w:val="24"/>
          <w:szCs w:val="24"/>
        </w:rPr>
        <w:t>00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 xml:space="preserve">19 diecinueve horas </w:t>
      </w:r>
      <w:r w:rsidR="007879CD" w:rsidRPr="00FD29C9">
        <w:rPr>
          <w:rFonts w:ascii="Arial" w:hAnsi="Arial" w:cs="Arial"/>
          <w:sz w:val="24"/>
          <w:szCs w:val="24"/>
        </w:rPr>
        <w:t xml:space="preserve">del día </w:t>
      </w:r>
      <w:r w:rsidR="007879CD">
        <w:rPr>
          <w:rFonts w:ascii="Arial" w:hAnsi="Arial" w:cs="Arial"/>
          <w:sz w:val="24"/>
          <w:szCs w:val="24"/>
        </w:rPr>
        <w:t>lunes 30</w:t>
      </w:r>
      <w:r w:rsidR="007879CD" w:rsidRPr="00FD29C9">
        <w:rPr>
          <w:rFonts w:ascii="Arial" w:hAnsi="Arial" w:cs="Arial"/>
          <w:sz w:val="24"/>
          <w:szCs w:val="24"/>
        </w:rPr>
        <w:t xml:space="preserve"> de </w:t>
      </w:r>
      <w:r w:rsidR="007879CD">
        <w:rPr>
          <w:rFonts w:ascii="Arial" w:hAnsi="Arial" w:cs="Arial"/>
          <w:sz w:val="24"/>
          <w:szCs w:val="24"/>
        </w:rPr>
        <w:t>mayo</w:t>
      </w:r>
      <w:r w:rsidR="007879CD" w:rsidRPr="00FD29C9">
        <w:rPr>
          <w:rFonts w:ascii="Arial" w:hAnsi="Arial" w:cs="Arial"/>
          <w:sz w:val="24"/>
          <w:szCs w:val="24"/>
        </w:rPr>
        <w:t xml:space="preserve"> de 2016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.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EFB9" w14:textId="77777777" w:rsidR="00865985" w:rsidRDefault="00865985" w:rsidP="00B47442">
      <w:pPr>
        <w:spacing w:after="0" w:line="240" w:lineRule="auto"/>
      </w:pPr>
      <w:r>
        <w:separator/>
      </w:r>
    </w:p>
  </w:endnote>
  <w:endnote w:type="continuationSeparator" w:id="0">
    <w:p w14:paraId="0E7DBA93" w14:textId="77777777" w:rsidR="00865985" w:rsidRDefault="00865985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5A8D0B21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D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D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CAE5" w14:textId="77777777" w:rsidR="00865985" w:rsidRDefault="00865985" w:rsidP="00B47442">
      <w:pPr>
        <w:spacing w:after="0" w:line="240" w:lineRule="auto"/>
      </w:pPr>
      <w:r>
        <w:separator/>
      </w:r>
    </w:p>
  </w:footnote>
  <w:footnote w:type="continuationSeparator" w:id="0">
    <w:p w14:paraId="45880481" w14:textId="77777777" w:rsidR="00865985" w:rsidRDefault="00865985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777777" w:rsidR="00FD29C9" w:rsidRDefault="00FD29C9">
    <w:pPr>
      <w:pStyle w:val="Encabezado"/>
    </w:pPr>
  </w:p>
  <w:p w14:paraId="47AD9781" w14:textId="77777777" w:rsidR="00FD29C9" w:rsidRDefault="00FD29C9">
    <w:pPr>
      <w:pStyle w:val="Encabezado"/>
    </w:pPr>
  </w:p>
  <w:p w14:paraId="2584BCD0" w14:textId="77777777" w:rsidR="00FD29C9" w:rsidRDefault="00FD29C9">
    <w:pPr>
      <w:pStyle w:val="Encabezado"/>
    </w:pPr>
  </w:p>
  <w:p w14:paraId="1B3E0319" w14:textId="591569B2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570BD"/>
    <w:rsid w:val="000708A7"/>
    <w:rsid w:val="00081C69"/>
    <w:rsid w:val="00092DA8"/>
    <w:rsid w:val="000F557E"/>
    <w:rsid w:val="00101F0B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914B1"/>
    <w:rsid w:val="002C73C0"/>
    <w:rsid w:val="002D156C"/>
    <w:rsid w:val="002D7F01"/>
    <w:rsid w:val="002E6960"/>
    <w:rsid w:val="0031025F"/>
    <w:rsid w:val="00316F70"/>
    <w:rsid w:val="00342D3F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879CD"/>
    <w:rsid w:val="007A4001"/>
    <w:rsid w:val="007C6501"/>
    <w:rsid w:val="007D5C10"/>
    <w:rsid w:val="007F7B9F"/>
    <w:rsid w:val="00835097"/>
    <w:rsid w:val="008478D2"/>
    <w:rsid w:val="008505FB"/>
    <w:rsid w:val="00850BDF"/>
    <w:rsid w:val="008579C8"/>
    <w:rsid w:val="00865985"/>
    <w:rsid w:val="00897479"/>
    <w:rsid w:val="008B27E4"/>
    <w:rsid w:val="008D2577"/>
    <w:rsid w:val="008E46F3"/>
    <w:rsid w:val="008E6D79"/>
    <w:rsid w:val="009031D5"/>
    <w:rsid w:val="00925A47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C67C0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F7A"/>
    <w:rsid w:val="00FC4AF2"/>
    <w:rsid w:val="00FC5B93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10</cp:revision>
  <cp:lastPrinted>2016-12-20T19:13:00Z</cp:lastPrinted>
  <dcterms:created xsi:type="dcterms:W3CDTF">2017-01-07T02:07:00Z</dcterms:created>
  <dcterms:modified xsi:type="dcterms:W3CDTF">2017-01-24T17:11:00Z</dcterms:modified>
</cp:coreProperties>
</file>